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83" w:rsidRPr="004C7E3B" w:rsidRDefault="004C7E3B">
      <w:pPr>
        <w:rPr>
          <w:sz w:val="36"/>
          <w:szCs w:val="36"/>
          <w:lang w:val="sr-Cyrl-RS"/>
        </w:rPr>
      </w:pPr>
      <w:r>
        <w:t xml:space="preserve">                        </w:t>
      </w:r>
      <w:r w:rsidRPr="004C7E3B">
        <w:rPr>
          <w:sz w:val="32"/>
          <w:szCs w:val="32"/>
        </w:rPr>
        <w:t xml:space="preserve">        </w:t>
      </w:r>
      <w:r w:rsidRPr="004C7E3B">
        <w:rPr>
          <w:sz w:val="36"/>
          <w:szCs w:val="36"/>
          <w:lang w:val="sr-Cyrl-RS"/>
        </w:rPr>
        <w:t>Стручно веће ликовне групе предмета</w:t>
      </w:r>
    </w:p>
    <w:p w:rsidR="004C7E3B" w:rsidRDefault="004C7E3B">
      <w:pPr>
        <w:rPr>
          <w:sz w:val="32"/>
          <w:szCs w:val="32"/>
          <w:lang w:val="sr-Cyrl-RS"/>
        </w:rPr>
      </w:pPr>
      <w:r>
        <w:rPr>
          <w:sz w:val="32"/>
          <w:szCs w:val="32"/>
          <w:lang w:val="sr-Cyrl-RS"/>
        </w:rPr>
        <w:t xml:space="preserve">                 </w:t>
      </w:r>
      <w:r w:rsidRPr="004C7E3B">
        <w:rPr>
          <w:sz w:val="32"/>
          <w:szCs w:val="32"/>
          <w:lang w:val="sr-Cyrl-RS"/>
        </w:rPr>
        <w:t xml:space="preserve"> Критеријуми оцењивања за практичан рад-скице</w:t>
      </w:r>
    </w:p>
    <w:p w:rsidR="004C7E3B" w:rsidRDefault="004C7E3B" w:rsidP="004C7E3B">
      <w:pPr>
        <w:rPr>
          <w:sz w:val="32"/>
          <w:szCs w:val="32"/>
          <w:lang w:val="sr-Cyrl-RS"/>
        </w:rPr>
      </w:pPr>
    </w:p>
    <w:p w:rsidR="004C7E3B" w:rsidRDefault="004C7E3B" w:rsidP="004C7E3B">
      <w:pPr>
        <w:pStyle w:val="ListParagraph"/>
        <w:numPr>
          <w:ilvl w:val="0"/>
          <w:numId w:val="2"/>
        </w:numPr>
        <w:rPr>
          <w:sz w:val="24"/>
          <w:szCs w:val="24"/>
          <w:lang w:val="sr-Cyrl-RS"/>
        </w:rPr>
      </w:pPr>
      <w:r>
        <w:rPr>
          <w:sz w:val="24"/>
          <w:szCs w:val="24"/>
          <w:lang w:val="sr-Cyrl-RS"/>
        </w:rPr>
        <w:t>Рад може бити оцењен недовољном оценом ако се на њему не налазе сви елементи цртежа, оквир рада који представља дрвену плочу за резбарење у произвољној или задатој пропорцији, орнаменат у својој целовитости (контурна линија орнамента и унутрашње линије орнамента које дефинишу сусрете/спојеве ипупчених и издубљених површина орнамената</w:t>
      </w:r>
      <w:r w:rsidR="00BF1980">
        <w:rPr>
          <w:sz w:val="24"/>
          <w:szCs w:val="24"/>
          <w:lang w:val="sr-Cyrl-RS"/>
        </w:rPr>
        <w:t xml:space="preserve"> као и сенке ако је у цртежу потребно облике објаснити сенкама)</w:t>
      </w:r>
    </w:p>
    <w:p w:rsidR="00F060AD" w:rsidRDefault="00BF1980" w:rsidP="004C7E3B">
      <w:pPr>
        <w:pStyle w:val="ListParagraph"/>
        <w:numPr>
          <w:ilvl w:val="0"/>
          <w:numId w:val="2"/>
        </w:numPr>
        <w:rPr>
          <w:sz w:val="24"/>
          <w:szCs w:val="24"/>
          <w:lang w:val="sr-Cyrl-RS"/>
        </w:rPr>
      </w:pPr>
      <w:r>
        <w:rPr>
          <w:sz w:val="24"/>
          <w:szCs w:val="24"/>
          <w:lang w:val="sr-Cyrl-RS"/>
        </w:rPr>
        <w:t>Група радова може бити оцењена недовољном оценом ако број радова са позитивном оценом не испуњава предвиђени број који је дефинисан на следеђи начин (5 кроки цртежа по једно</w:t>
      </w:r>
      <w:r w:rsidR="004B0A47">
        <w:rPr>
          <w:sz w:val="24"/>
          <w:szCs w:val="24"/>
          <w:lang w:val="sr-Cyrl-RS"/>
        </w:rPr>
        <w:t>м</w:t>
      </w:r>
      <w:r>
        <w:rPr>
          <w:sz w:val="24"/>
          <w:szCs w:val="24"/>
          <w:lang w:val="sr-Cyrl-RS"/>
        </w:rPr>
        <w:t xml:space="preserve"> школском часу</w:t>
      </w:r>
      <w:r w:rsidR="004B0A47">
        <w:rPr>
          <w:sz w:val="24"/>
          <w:szCs w:val="24"/>
          <w:lang w:val="sr-Cyrl-RS"/>
        </w:rPr>
        <w:t xml:space="preserve">, </w:t>
      </w:r>
      <w:r w:rsidR="00F060AD">
        <w:rPr>
          <w:sz w:val="24"/>
          <w:szCs w:val="24"/>
          <w:lang w:val="sr-Cyrl-RS"/>
        </w:rPr>
        <w:t>1 цртеж разраде за два школска часа, 1 финални цртеж за пет школских часова)</w:t>
      </w:r>
    </w:p>
    <w:p w:rsidR="00BF1980" w:rsidRDefault="00F060AD" w:rsidP="004C7E3B">
      <w:pPr>
        <w:pStyle w:val="ListParagraph"/>
        <w:numPr>
          <w:ilvl w:val="0"/>
          <w:numId w:val="2"/>
        </w:numPr>
        <w:rPr>
          <w:sz w:val="24"/>
          <w:szCs w:val="24"/>
          <w:lang w:val="sr-Cyrl-RS"/>
        </w:rPr>
      </w:pPr>
      <w:r>
        <w:rPr>
          <w:sz w:val="24"/>
          <w:szCs w:val="24"/>
          <w:lang w:val="sr-Cyrl-RS"/>
        </w:rPr>
        <w:t>Довољну (2) оцену ученик добија ако је испунио основни услов за позитивну оцену по броју радова, ако цртежи одговарају задатом начину извођења (кроки, разрада, гинални цртеж), ако орнамент поседује препознатљиве канонске елементе, ако је идеја/замисао препознатљива, ако је принцип симетрије приближно постигнут/принцип асиметрије приближно постигнут</w:t>
      </w:r>
    </w:p>
    <w:p w:rsidR="00F060AD" w:rsidRDefault="00F060AD" w:rsidP="004C7E3B">
      <w:pPr>
        <w:pStyle w:val="ListParagraph"/>
        <w:numPr>
          <w:ilvl w:val="0"/>
          <w:numId w:val="2"/>
        </w:numPr>
        <w:rPr>
          <w:sz w:val="24"/>
          <w:szCs w:val="24"/>
          <w:lang w:val="sr-Cyrl-RS"/>
        </w:rPr>
      </w:pPr>
      <w:r>
        <w:rPr>
          <w:sz w:val="24"/>
          <w:szCs w:val="24"/>
          <w:lang w:val="sr-Cyrl-RS"/>
        </w:rPr>
        <w:t>Добру оцену (3) ученик добија ако је испуни услов за позитивну оцен</w:t>
      </w:r>
      <w:r w:rsidR="00307DC5">
        <w:rPr>
          <w:sz w:val="24"/>
          <w:szCs w:val="24"/>
          <w:lang w:val="sr-Cyrl-RS"/>
        </w:rPr>
        <w:t>у по броју радова, ако цртеж одговара задатом начину извођења(кроки, разрада, финални цртеж), ако представљени облици имају видљиву тродимензионалност, ако по захтевности орнамент одговара години школовања, ако су јасно видљиви принципи компоновања и ако орнаменти који су примењени одговарају теми са становишта типа, складности пропорција и графичке јасноће.</w:t>
      </w:r>
    </w:p>
    <w:p w:rsidR="00307DC5" w:rsidRDefault="00307DC5" w:rsidP="004C7E3B">
      <w:pPr>
        <w:pStyle w:val="ListParagraph"/>
        <w:numPr>
          <w:ilvl w:val="0"/>
          <w:numId w:val="2"/>
        </w:numPr>
        <w:rPr>
          <w:sz w:val="24"/>
          <w:szCs w:val="24"/>
          <w:lang w:val="sr-Cyrl-RS"/>
        </w:rPr>
      </w:pPr>
      <w:r>
        <w:rPr>
          <w:sz w:val="24"/>
          <w:szCs w:val="24"/>
          <w:lang w:val="sr-Cyrl-RS"/>
        </w:rPr>
        <w:t>Врлодобру оцену (4) ученик добија ако је испунио основни услов броја радова, ако је услове наведене за добру оцену задовољио на вишем степену квалитета</w:t>
      </w:r>
      <w:r w:rsidR="006E4D92">
        <w:rPr>
          <w:sz w:val="24"/>
          <w:szCs w:val="24"/>
          <w:lang w:val="sr-Cyrl-RS"/>
        </w:rPr>
        <w:t>, ако додатно уноси елементе сопствене креације у постојеће канонске орнаменте тако да задовољи услове стилског јединста и ако је задовољио критеријум позитивног односа према настави (уредност доношења прибора, пажње на часовима, активног учешћа у настави и додатним активностима као што су прађење садржаја из школских књига из библиотеке, садржаја са интернета који су предложени)</w:t>
      </w:r>
    </w:p>
    <w:p w:rsidR="006E4D92" w:rsidRPr="004C7E3B" w:rsidRDefault="006E4D92" w:rsidP="004C7E3B">
      <w:pPr>
        <w:pStyle w:val="ListParagraph"/>
        <w:numPr>
          <w:ilvl w:val="0"/>
          <w:numId w:val="2"/>
        </w:numPr>
        <w:rPr>
          <w:sz w:val="24"/>
          <w:szCs w:val="24"/>
          <w:lang w:val="sr-Cyrl-RS"/>
        </w:rPr>
      </w:pPr>
      <w:r>
        <w:rPr>
          <w:sz w:val="24"/>
          <w:szCs w:val="24"/>
          <w:lang w:val="sr-Cyrl-RS"/>
        </w:rPr>
        <w:t xml:space="preserve">Одличну оцену (5) ученик ће добити ако је испунио све услове за врлодобру оцену на вишем нивоу, ако је својим залагањем и креативним ангажовањем дао својим радовима лично стилско обележје, ако радови поседују елементе иновација, ако ученик разуме и реализује радове са становишта разноликих поетика и ако осим односа према настави предвиђених за врлодобру оцену даје додатно свој допринос настави у смислу повремених активности доношења </w:t>
      </w:r>
      <w:r w:rsidR="00086A78">
        <w:rPr>
          <w:sz w:val="24"/>
          <w:szCs w:val="24"/>
          <w:lang w:val="sr-Cyrl-RS"/>
        </w:rPr>
        <w:t>документације-</w:t>
      </w:r>
      <w:r w:rsidR="00086A78">
        <w:rPr>
          <w:sz w:val="24"/>
          <w:szCs w:val="24"/>
          <w:lang w:val="sr-Cyrl-RS"/>
        </w:rPr>
        <w:lastRenderedPageBreak/>
        <w:t>фотографија које је лично сакупио и других додатних активности које се тичу наставе.</w:t>
      </w:r>
      <w:bookmarkStart w:id="0" w:name="_GoBack"/>
      <w:bookmarkEnd w:id="0"/>
    </w:p>
    <w:p w:rsidR="004C7E3B" w:rsidRDefault="004C7E3B">
      <w:pPr>
        <w:rPr>
          <w:sz w:val="32"/>
          <w:szCs w:val="32"/>
          <w:lang w:val="sr-Cyrl-RS"/>
        </w:rPr>
      </w:pPr>
    </w:p>
    <w:p w:rsidR="004C7E3B" w:rsidRPr="004C7E3B" w:rsidRDefault="004C7E3B">
      <w:pPr>
        <w:rPr>
          <w:sz w:val="32"/>
          <w:szCs w:val="32"/>
          <w:lang w:val="sr-Cyrl-RS"/>
        </w:rPr>
      </w:pPr>
    </w:p>
    <w:sectPr w:rsidR="004C7E3B" w:rsidRPr="004C7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55097"/>
    <w:multiLevelType w:val="hybridMultilevel"/>
    <w:tmpl w:val="AEB4D2E4"/>
    <w:lvl w:ilvl="0" w:tplc="38AA58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A263C"/>
    <w:multiLevelType w:val="hybridMultilevel"/>
    <w:tmpl w:val="04A82172"/>
    <w:lvl w:ilvl="0" w:tplc="329620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3B"/>
    <w:rsid w:val="00086A78"/>
    <w:rsid w:val="00307DC5"/>
    <w:rsid w:val="004B0A47"/>
    <w:rsid w:val="004C7E3B"/>
    <w:rsid w:val="006E4D92"/>
    <w:rsid w:val="00797783"/>
    <w:rsid w:val="00BF1980"/>
    <w:rsid w:val="00F0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72281-8B95-4DC6-ABB0-2A781C91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neograniceno</dc:creator>
  <cp:keywords/>
  <dc:description/>
  <cp:lastModifiedBy>neograniceno</cp:lastModifiedBy>
  <cp:revision>1</cp:revision>
  <dcterms:created xsi:type="dcterms:W3CDTF">2016-01-21T19:11:00Z</dcterms:created>
  <dcterms:modified xsi:type="dcterms:W3CDTF">2016-01-21T20:14:00Z</dcterms:modified>
</cp:coreProperties>
</file>